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251" w:tblpY="50"/>
        <w:tblW w:w="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0963C7" w:rsidTr="000963C7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42" w:right="-24"/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br w:type="page"/>
              <w:t>Ідентифікаційний код ЄДРПОУ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ind w:left="-45" w:right="-108"/>
              <w:jc w:val="center"/>
              <w:rPr>
                <w:lang w:val="uk-UA"/>
              </w:rPr>
            </w:pPr>
          </w:p>
        </w:tc>
      </w:tr>
    </w:tbl>
    <w:p w:rsidR="000963C7" w:rsidRDefault="000963C7" w:rsidP="000963C7">
      <w:pPr>
        <w:spacing w:before="120" w:after="60" w:line="360" w:lineRule="auto"/>
        <w:ind w:left="567" w:right="567"/>
        <w:jc w:val="center"/>
        <w:rPr>
          <w:b/>
          <w:sz w:val="24"/>
          <w:szCs w:val="24"/>
          <w:lang w:val="uk-UA"/>
        </w:rPr>
      </w:pPr>
    </w:p>
    <w:p w:rsidR="000963C7" w:rsidRDefault="000963C7" w:rsidP="000963C7">
      <w:pPr>
        <w:spacing w:before="120" w:after="60" w:line="360" w:lineRule="auto"/>
        <w:ind w:left="567" w:right="567"/>
        <w:jc w:val="center"/>
        <w:rPr>
          <w:b/>
          <w:sz w:val="24"/>
          <w:szCs w:val="24"/>
          <w:lang w:val="uk-UA"/>
        </w:rPr>
      </w:pPr>
    </w:p>
    <w:p w:rsidR="000963C7" w:rsidRDefault="000963C7" w:rsidP="000963C7">
      <w:pPr>
        <w:spacing w:before="120" w:after="60" w:line="360" w:lineRule="auto"/>
        <w:ind w:left="567" w:right="42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Державне статистичне спостереження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963C7" w:rsidTr="000963C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C7" w:rsidRDefault="000963C7" w:rsidP="000963C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0963C7" w:rsidRDefault="000963C7" w:rsidP="000963C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статтею 21 Закону України «Про державну статистику»</w:t>
            </w:r>
            <w:r>
              <w:rPr>
                <w:b/>
                <w:lang w:val="uk-UA"/>
              </w:rPr>
              <w:t xml:space="preserve"> </w:t>
            </w:r>
          </w:p>
        </w:tc>
      </w:tr>
    </w:tbl>
    <w:p w:rsidR="000963C7" w:rsidRDefault="000963C7" w:rsidP="000963C7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3C7" w:rsidTr="000963C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C7" w:rsidRDefault="000963C7" w:rsidP="000963C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0963C7" w:rsidRDefault="000963C7" w:rsidP="000963C7">
      <w:pPr>
        <w:pStyle w:val="40"/>
        <w:spacing w:before="100" w:after="60"/>
        <w:ind w:right="0"/>
        <w:rPr>
          <w:sz w:val="28"/>
          <w:szCs w:val="28"/>
        </w:rPr>
      </w:pPr>
    </w:p>
    <w:p w:rsidR="000963C7" w:rsidRDefault="000963C7" w:rsidP="000963C7">
      <w:pPr>
        <w:pStyle w:val="40"/>
        <w:spacing w:after="60"/>
        <w:ind w:left="709" w:right="425"/>
        <w:rPr>
          <w:sz w:val="24"/>
          <w:szCs w:val="24"/>
        </w:rPr>
      </w:pPr>
      <w:r>
        <w:rPr>
          <w:sz w:val="24"/>
          <w:szCs w:val="24"/>
        </w:rPr>
        <w:t>ЗВІТ ПРО ТОВАРООБОРОТ ТОРГОВОЇ МЕРЕЖІ</w:t>
      </w:r>
    </w:p>
    <w:p w:rsidR="000963C7" w:rsidRDefault="000963C7" w:rsidP="000963C7">
      <w:pPr>
        <w:ind w:left="709" w:right="425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 ________________________20___ року </w:t>
      </w:r>
    </w:p>
    <w:p w:rsidR="000963C7" w:rsidRDefault="000963C7" w:rsidP="000963C7">
      <w:pPr>
        <w:ind w:left="426" w:right="425"/>
        <w:rPr>
          <w:b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(звітний місяць)</w:t>
      </w:r>
    </w:p>
    <w:p w:rsidR="000963C7" w:rsidRDefault="000963C7" w:rsidP="000963C7">
      <w:pPr>
        <w:jc w:val="center"/>
        <w:rPr>
          <w:b/>
          <w:sz w:val="24"/>
          <w:szCs w:val="24"/>
          <w:lang w:val="uk-UA"/>
        </w:rPr>
      </w:pPr>
    </w:p>
    <w:tbl>
      <w:tblPr>
        <w:tblW w:w="100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843"/>
        <w:gridCol w:w="2409"/>
      </w:tblGrid>
      <w:tr w:rsidR="000963C7" w:rsidTr="000963C7">
        <w:trPr>
          <w:trHeight w:val="2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Подають: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подання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63C7" w:rsidRDefault="000963C7" w:rsidP="000963C7">
            <w:pPr>
              <w:spacing w:before="12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1-торг</w:t>
            </w:r>
          </w:p>
          <w:p w:rsidR="000963C7" w:rsidRDefault="000963C7" w:rsidP="000963C7">
            <w:pPr>
              <w:ind w:left="-108"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(місячна)</w:t>
            </w:r>
          </w:p>
          <w:p w:rsidR="000963C7" w:rsidRDefault="000963C7" w:rsidP="000963C7">
            <w:pPr>
              <w:spacing w:before="60"/>
              <w:ind w:left="-108"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0963C7" w:rsidRDefault="000963C7" w:rsidP="000963C7">
            <w:pPr>
              <w:ind w:left="-108"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Держстату</w:t>
            </w:r>
          </w:p>
          <w:p w:rsidR="000963C7" w:rsidRDefault="000963C7" w:rsidP="000963C7">
            <w:pPr>
              <w:spacing w:before="60"/>
              <w:ind w:left="-108"/>
              <w:jc w:val="center"/>
              <w:rPr>
                <w:lang w:val="uk-UA"/>
              </w:rPr>
            </w:pPr>
            <w:r>
              <w:t>16.07.2018 № 153</w:t>
            </w:r>
          </w:p>
        </w:tc>
      </w:tr>
      <w:tr w:rsidR="000963C7" w:rsidTr="000963C7">
        <w:trPr>
          <w:trHeight w:val="1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C7" w:rsidRDefault="000963C7" w:rsidP="000963C7">
            <w:pPr>
              <w:spacing w:before="60"/>
              <w:ind w:right="-108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  <w:p w:rsidR="000963C7" w:rsidRDefault="000963C7" w:rsidP="000963C7">
            <w:pPr>
              <w:spacing w:before="120" w:after="60"/>
              <w:ind w:right="-108"/>
              <w:rPr>
                <w:lang w:val="uk-UA"/>
              </w:rPr>
            </w:pPr>
            <w:r>
              <w:rPr>
                <w:lang w:val="uk-UA"/>
              </w:rPr>
              <w:t>— територіальному органу Держстату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пізніше</w:t>
            </w:r>
          </w:p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числа місяця, наступного </w:t>
            </w:r>
          </w:p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звітним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3C7" w:rsidRDefault="000963C7" w:rsidP="000963C7">
            <w:pPr>
              <w:rPr>
                <w:lang w:val="uk-UA"/>
              </w:rPr>
            </w:pPr>
          </w:p>
        </w:tc>
      </w:tr>
    </w:tbl>
    <w:p w:rsidR="000963C7" w:rsidRDefault="000963C7" w:rsidP="000963C7">
      <w:pPr>
        <w:rPr>
          <w:b/>
          <w:sz w:val="28"/>
          <w:szCs w:val="28"/>
          <w:lang w:val="uk-UA"/>
        </w:rPr>
      </w:pPr>
    </w:p>
    <w:tbl>
      <w:tblPr>
        <w:tblW w:w="100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0963C7" w:rsidTr="000963C7">
        <w:trPr>
          <w:trHeight w:val="168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7" w:rsidRDefault="000963C7" w:rsidP="000963C7">
            <w:pPr>
              <w:spacing w:before="120"/>
              <w:ind w:right="-42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Респондент:</w:t>
            </w:r>
          </w:p>
          <w:p w:rsidR="000963C7" w:rsidRDefault="000963C7" w:rsidP="000963C7">
            <w:pPr>
              <w:ind w:right="-425"/>
              <w:rPr>
                <w:b/>
                <w:lang w:val="uk-UA"/>
              </w:rPr>
            </w:pP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Найменування: ____________________________________________________________________________________</w:t>
            </w:r>
          </w:p>
          <w:p w:rsidR="000963C7" w:rsidRDefault="000963C7" w:rsidP="000963C7">
            <w:pPr>
              <w:spacing w:before="60"/>
              <w:rPr>
                <w:lang w:val="uk-UA"/>
              </w:rPr>
            </w:pP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Місцезнаходження (юридична адреса): _______________________________________________________________</w:t>
            </w:r>
          </w:p>
          <w:p w:rsidR="000963C7" w:rsidRDefault="000963C7" w:rsidP="000963C7">
            <w:pPr>
              <w:rPr>
                <w:lang w:val="uk-UA"/>
              </w:rPr>
            </w:pP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_________________________________________________________________________________________________</w:t>
            </w:r>
          </w:p>
          <w:p w:rsidR="000963C7" w:rsidRDefault="000963C7" w:rsidP="000963C7">
            <w:pPr>
              <w:spacing w:after="60"/>
              <w:jc w:val="center"/>
              <w:rPr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</w:t>
            </w: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_________________________________________________________________________________________________</w:t>
            </w:r>
          </w:p>
          <w:p w:rsidR="000963C7" w:rsidRDefault="000963C7" w:rsidP="000963C7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0963C7" w:rsidRDefault="000963C7" w:rsidP="000963C7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Адреса здійснення діяльності, щодо якої подається форма звітності (фактична адреса): ______________________</w:t>
            </w:r>
          </w:p>
          <w:p w:rsidR="000963C7" w:rsidRDefault="000963C7" w:rsidP="000963C7">
            <w:pPr>
              <w:rPr>
                <w:i/>
                <w:lang w:val="uk-UA"/>
              </w:rPr>
            </w:pP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_________________________________________________________________________________________________</w:t>
            </w:r>
          </w:p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</w:t>
            </w:r>
          </w:p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_________________________________________________________________________________________________</w:t>
            </w:r>
          </w:p>
          <w:p w:rsidR="000963C7" w:rsidRDefault="000963C7" w:rsidP="000963C7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0963C7" w:rsidRDefault="000963C7" w:rsidP="000963C7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0963C7" w:rsidRDefault="000963C7" w:rsidP="000963C7">
      <w:pPr>
        <w:rPr>
          <w:b/>
          <w:lang w:val="uk-UA"/>
        </w:rPr>
      </w:pPr>
    </w:p>
    <w:p w:rsidR="000963C7" w:rsidRDefault="000963C7" w:rsidP="000963C7">
      <w:pPr>
        <w:ind w:right="-81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 xml:space="preserve">Розділ </w:t>
      </w:r>
      <w:r>
        <w:rPr>
          <w:b/>
          <w:lang w:val="en-US"/>
        </w:rPr>
        <w:t>I</w:t>
      </w:r>
      <w:r>
        <w:rPr>
          <w:b/>
          <w:lang w:val="uk-UA"/>
        </w:rPr>
        <w:t>.  Роздрібний товарооборот у межах регіону місцезнаходження респондента</w:t>
      </w:r>
    </w:p>
    <w:p w:rsidR="000963C7" w:rsidRDefault="000963C7" w:rsidP="000963C7">
      <w:pPr>
        <w:jc w:val="center"/>
        <w:rPr>
          <w:b/>
          <w:sz w:val="24"/>
          <w:szCs w:val="24"/>
          <w:lang w:val="uk-UA"/>
        </w:rPr>
      </w:pPr>
    </w:p>
    <w:p w:rsidR="000963C7" w:rsidRDefault="000963C7" w:rsidP="000963C7">
      <w:pPr>
        <w:tabs>
          <w:tab w:val="left" w:pos="10490"/>
        </w:tabs>
        <w:ind w:right="567"/>
        <w:jc w:val="right"/>
        <w:rPr>
          <w:i/>
          <w:lang w:val="uk-UA"/>
        </w:rPr>
      </w:pPr>
      <w:r>
        <w:rPr>
          <w:i/>
          <w:lang w:val="uk-UA"/>
        </w:rPr>
        <w:t>(тис.грн, з одним десятковим знаком)</w:t>
      </w:r>
    </w:p>
    <w:tbl>
      <w:tblPr>
        <w:tblW w:w="9780" w:type="dxa"/>
        <w:tblInd w:w="817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040"/>
        <w:gridCol w:w="4205"/>
      </w:tblGrid>
      <w:tr w:rsidR="000963C7" w:rsidTr="000963C7">
        <w:trPr>
          <w:trHeight w:val="5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  <w:p w:rsidR="000963C7" w:rsidRDefault="000963C7" w:rsidP="000963C7">
            <w:pPr>
              <w:ind w:left="-108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рядка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місяць</w:t>
            </w:r>
          </w:p>
        </w:tc>
      </w:tr>
      <w:tr w:rsidR="000963C7" w:rsidTr="000963C7">
        <w:trPr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63C7" w:rsidTr="000963C7">
        <w:trPr>
          <w:trHeight w:val="386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rPr>
                <w:lang w:val="uk-UA"/>
              </w:rPr>
            </w:pPr>
            <w:r>
              <w:rPr>
                <w:lang w:val="uk-UA"/>
              </w:rPr>
              <w:t>Роздрібний товарооборот (з ПДВ)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</w:tbl>
    <w:p w:rsidR="000963C7" w:rsidRDefault="000963C7" w:rsidP="000963C7">
      <w:pPr>
        <w:rPr>
          <w:sz w:val="16"/>
          <w:szCs w:val="16"/>
          <w:lang w:val="uk-UA"/>
        </w:rPr>
      </w:pPr>
    </w:p>
    <w:p w:rsidR="000963C7" w:rsidRDefault="000963C7" w:rsidP="000963C7">
      <w:pPr>
        <w:ind w:right="-81"/>
        <w:jc w:val="center"/>
        <w:rPr>
          <w:b/>
          <w:lang w:val="uk-UA"/>
        </w:rPr>
      </w:pPr>
    </w:p>
    <w:p w:rsidR="000963C7" w:rsidRDefault="000963C7" w:rsidP="000963C7">
      <w:pPr>
        <w:ind w:right="-81"/>
        <w:jc w:val="center"/>
        <w:rPr>
          <w:b/>
          <w:lang w:val="uk-UA"/>
        </w:rPr>
      </w:pPr>
    </w:p>
    <w:p w:rsidR="000963C7" w:rsidRDefault="000963C7" w:rsidP="000963C7">
      <w:pPr>
        <w:ind w:right="-81"/>
        <w:jc w:val="center"/>
        <w:rPr>
          <w:b/>
          <w:lang w:val="uk-UA"/>
        </w:rPr>
      </w:pPr>
      <w:r>
        <w:rPr>
          <w:b/>
          <w:lang w:val="uk-UA"/>
        </w:rPr>
        <w:t xml:space="preserve">Розділ </w:t>
      </w:r>
      <w:r>
        <w:rPr>
          <w:b/>
          <w:lang w:val="en-US"/>
        </w:rPr>
        <w:t>I</w:t>
      </w:r>
      <w:r>
        <w:rPr>
          <w:b/>
          <w:lang w:val="uk-UA"/>
        </w:rPr>
        <w:t>І.  Роздрібний товарооборот за межами регіону місцезнаходження респондента</w:t>
      </w:r>
    </w:p>
    <w:p w:rsidR="000963C7" w:rsidRDefault="000963C7" w:rsidP="000963C7">
      <w:pPr>
        <w:jc w:val="center"/>
        <w:rPr>
          <w:b/>
          <w:sz w:val="24"/>
          <w:szCs w:val="24"/>
          <w:lang w:val="uk-UA"/>
        </w:rPr>
      </w:pPr>
    </w:p>
    <w:p w:rsidR="000963C7" w:rsidRDefault="000963C7" w:rsidP="000963C7">
      <w:pPr>
        <w:ind w:right="567"/>
        <w:jc w:val="right"/>
        <w:rPr>
          <w:i/>
          <w:lang w:val="uk-UA"/>
        </w:rPr>
      </w:pPr>
      <w:r>
        <w:rPr>
          <w:i/>
          <w:lang w:val="uk-UA"/>
        </w:rPr>
        <w:t>(тис.грн, з одним десятковим знаком)</w:t>
      </w:r>
    </w:p>
    <w:tbl>
      <w:tblPr>
        <w:tblW w:w="9810" w:type="dxa"/>
        <w:tblInd w:w="817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95"/>
        <w:gridCol w:w="2100"/>
        <w:gridCol w:w="2721"/>
      </w:tblGrid>
      <w:tr w:rsidR="000963C7" w:rsidTr="000963C7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963C7" w:rsidRDefault="000963C7" w:rsidP="000963C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регіону</w:t>
            </w:r>
          </w:p>
          <w:p w:rsidR="000963C7" w:rsidRDefault="000963C7" w:rsidP="000963C7">
            <w:pPr>
              <w:ind w:left="-108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(область, місто Київ)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Код території </w:t>
            </w:r>
          </w:p>
          <w:p w:rsidR="000963C7" w:rsidRDefault="000963C7" w:rsidP="000963C7">
            <w:pPr>
              <w:ind w:left="-57" w:right="-57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за </w:t>
            </w:r>
            <w:r>
              <w:rPr>
                <w:spacing w:val="-4"/>
                <w:kern w:val="20"/>
                <w:lang w:val="uk-UA"/>
              </w:rPr>
              <w:t>КОАТУУ</w:t>
            </w:r>
            <w:r>
              <w:rPr>
                <w:sz w:val="18"/>
                <w:szCs w:val="18"/>
                <w:vertAlign w:val="superscript"/>
                <w:lang w:val="uk-UA"/>
              </w:rPr>
              <w:t xml:space="preserve"> </w:t>
            </w:r>
          </w:p>
          <w:p w:rsidR="000963C7" w:rsidRDefault="000963C7" w:rsidP="000963C7">
            <w:pPr>
              <w:ind w:left="-57" w:right="-57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pacing w:val="-2"/>
                <w:sz w:val="18"/>
                <w:szCs w:val="18"/>
                <w:lang w:val="uk-UA"/>
              </w:rPr>
              <w:t>(заповнюють</w:t>
            </w:r>
            <w:r>
              <w:rPr>
                <w:i/>
                <w:sz w:val="18"/>
                <w:szCs w:val="18"/>
                <w:lang w:val="uk-UA"/>
              </w:rPr>
              <w:t xml:space="preserve"> органи державної статистики)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7" w:rsidRDefault="000963C7" w:rsidP="000963C7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Роздрібний товарооборот </w:t>
            </w:r>
          </w:p>
          <w:p w:rsidR="000963C7" w:rsidRDefault="000963C7" w:rsidP="000963C7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(з ПДВ)</w:t>
            </w:r>
          </w:p>
          <w:p w:rsidR="000963C7" w:rsidRDefault="000963C7" w:rsidP="000963C7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місяць</w:t>
            </w:r>
          </w:p>
        </w:tc>
      </w:tr>
      <w:tr w:rsidR="000963C7" w:rsidTr="000963C7">
        <w:trPr>
          <w:trHeight w:hRule="exact"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963C7" w:rsidRDefault="000963C7" w:rsidP="00096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  <w:tr w:rsidR="000963C7" w:rsidTr="000963C7">
        <w:trPr>
          <w:trHeight w:val="318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C7" w:rsidRDefault="000963C7" w:rsidP="000963C7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3C7" w:rsidRDefault="000963C7" w:rsidP="000963C7">
            <w:pPr>
              <w:jc w:val="right"/>
              <w:rPr>
                <w:lang w:val="uk-UA"/>
              </w:rPr>
            </w:pPr>
          </w:p>
        </w:tc>
      </w:tr>
    </w:tbl>
    <w:p w:rsidR="000963C7" w:rsidRDefault="000963C7" w:rsidP="000963C7">
      <w:pPr>
        <w:rPr>
          <w:sz w:val="16"/>
          <w:szCs w:val="16"/>
          <w:lang w:val="uk-UA"/>
        </w:rPr>
      </w:pPr>
    </w:p>
    <w:p w:rsidR="000963C7" w:rsidRDefault="000963C7" w:rsidP="000963C7">
      <w:pPr>
        <w:rPr>
          <w:sz w:val="16"/>
          <w:szCs w:val="16"/>
          <w:lang w:val="uk-UA"/>
        </w:rPr>
      </w:pPr>
    </w:p>
    <w:p w:rsidR="000963C7" w:rsidRDefault="000963C7" w:rsidP="000963C7">
      <w:pPr>
        <w:rPr>
          <w:b/>
          <w:sz w:val="24"/>
          <w:szCs w:val="24"/>
          <w:lang w:val="uk-UA"/>
        </w:rPr>
      </w:pPr>
    </w:p>
    <w:p w:rsidR="000963C7" w:rsidRDefault="000963C7" w:rsidP="000963C7">
      <w:pPr>
        <w:rPr>
          <w:b/>
          <w:sz w:val="24"/>
          <w:szCs w:val="24"/>
          <w:lang w:val="uk-UA"/>
        </w:rPr>
      </w:pPr>
    </w:p>
    <w:p w:rsidR="000963C7" w:rsidRDefault="000963C7" w:rsidP="000963C7">
      <w:pPr>
        <w:rPr>
          <w:b/>
          <w:sz w:val="24"/>
          <w:szCs w:val="24"/>
          <w:lang w:val="uk-UA"/>
        </w:rPr>
      </w:pPr>
    </w:p>
    <w:p w:rsidR="000963C7" w:rsidRDefault="000963C7" w:rsidP="000963C7">
      <w:pPr>
        <w:rPr>
          <w:b/>
          <w:sz w:val="24"/>
          <w:szCs w:val="24"/>
          <w:lang w:val="uk-UA"/>
        </w:rPr>
      </w:pPr>
    </w:p>
    <w:p w:rsidR="000963C7" w:rsidRDefault="000963C7" w:rsidP="000963C7">
      <w:pPr>
        <w:ind w:left="709"/>
        <w:rPr>
          <w:lang w:val="uk-UA"/>
        </w:rPr>
      </w:pPr>
      <w:r>
        <w:rPr>
          <w:lang w:val="uk-UA"/>
        </w:rPr>
        <w:t>_____________________________________________                          ________________________________________</w:t>
      </w:r>
    </w:p>
    <w:p w:rsidR="000963C7" w:rsidRDefault="000963C7" w:rsidP="000963C7">
      <w:pPr>
        <w:ind w:left="709"/>
        <w:jc w:val="both"/>
        <w:rPr>
          <w:lang w:val="uk-UA"/>
        </w:rPr>
      </w:pPr>
      <w:r>
        <w:rPr>
          <w:lang w:val="uk-UA"/>
        </w:rPr>
        <w:t>Місце підпису керівника (власника) та/або особи,                                                                   (ПІБ)</w:t>
      </w:r>
    </w:p>
    <w:p w:rsidR="000963C7" w:rsidRDefault="000963C7" w:rsidP="000963C7">
      <w:pPr>
        <w:ind w:left="709"/>
        <w:jc w:val="both"/>
        <w:rPr>
          <w:lang w:val="uk-UA"/>
        </w:rPr>
      </w:pPr>
      <w:r>
        <w:rPr>
          <w:lang w:val="uk-UA"/>
        </w:rPr>
        <w:t xml:space="preserve">відповідальної за достовірність наданої інформації                                                                                       </w:t>
      </w:r>
    </w:p>
    <w:p w:rsidR="000963C7" w:rsidRDefault="000963C7" w:rsidP="000963C7">
      <w:pPr>
        <w:ind w:left="709"/>
        <w:outlineLvl w:val="0"/>
        <w:rPr>
          <w:sz w:val="16"/>
          <w:szCs w:val="16"/>
          <w:lang w:val="uk-UA"/>
        </w:rPr>
      </w:pPr>
    </w:p>
    <w:p w:rsidR="000963C7" w:rsidRDefault="000963C7" w:rsidP="000963C7">
      <w:pPr>
        <w:ind w:left="709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                                 __________________________________________________</w:t>
      </w:r>
    </w:p>
    <w:p w:rsidR="000963C7" w:rsidRDefault="000963C7" w:rsidP="000963C7">
      <w:pPr>
        <w:ind w:left="709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(ПІБ)</w:t>
      </w:r>
    </w:p>
    <w:p w:rsidR="000963C7" w:rsidRDefault="000963C7" w:rsidP="000963C7">
      <w:pPr>
        <w:ind w:left="709"/>
        <w:rPr>
          <w:sz w:val="16"/>
          <w:szCs w:val="16"/>
          <w:lang w:val="uk-UA"/>
        </w:rPr>
      </w:pPr>
    </w:p>
    <w:p w:rsidR="000963C7" w:rsidRDefault="000963C7" w:rsidP="000963C7">
      <w:pPr>
        <w:ind w:left="709"/>
        <w:rPr>
          <w:lang w:val="uk-UA"/>
        </w:rPr>
      </w:pPr>
      <w:r>
        <w:rPr>
          <w:lang w:val="uk-UA"/>
        </w:rPr>
        <w:t>телефон: _________________  факс: _________________ електронна пошта: ____________________________</w:t>
      </w:r>
      <w:r>
        <w:t>___</w:t>
      </w:r>
      <w:r>
        <w:rPr>
          <w:lang w:val="uk-UA"/>
        </w:rPr>
        <w:t>_</w:t>
      </w:r>
      <w:r>
        <w:t>_</w:t>
      </w:r>
    </w:p>
    <w:p w:rsidR="00EE4656" w:rsidRPr="000963C7" w:rsidRDefault="00EE4656" w:rsidP="000963C7"/>
    <w:sectPr w:rsidR="00EE4656" w:rsidRPr="000963C7" w:rsidSect="0015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C7" w:rsidRDefault="00E773C7" w:rsidP="00F84E53">
      <w:r>
        <w:separator/>
      </w:r>
    </w:p>
  </w:endnote>
  <w:endnote w:type="continuationSeparator" w:id="0">
    <w:p w:rsidR="00E773C7" w:rsidRDefault="00E773C7" w:rsidP="00F8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C7" w:rsidRDefault="00E773C7" w:rsidP="00F84E53">
      <w:r>
        <w:separator/>
      </w:r>
    </w:p>
  </w:footnote>
  <w:footnote w:type="continuationSeparator" w:id="0">
    <w:p w:rsidR="00E773C7" w:rsidRDefault="00E773C7" w:rsidP="00F8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3" w:rsidRDefault="00F84E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1C7"/>
    <w:multiLevelType w:val="singleLevel"/>
    <w:tmpl w:val="DC4A9B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015A3"/>
    <w:multiLevelType w:val="singleLevel"/>
    <w:tmpl w:val="75BE6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3A4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5E078E"/>
    <w:multiLevelType w:val="singleLevel"/>
    <w:tmpl w:val="FA148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54EF274E"/>
    <w:multiLevelType w:val="singleLevel"/>
    <w:tmpl w:val="1B1E93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0C6F37"/>
    <w:multiLevelType w:val="singleLevel"/>
    <w:tmpl w:val="BEE875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72A5646E"/>
    <w:multiLevelType w:val="singleLevel"/>
    <w:tmpl w:val="1E9A3CD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786E56F8"/>
    <w:multiLevelType w:val="singleLevel"/>
    <w:tmpl w:val="760C0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A"/>
    <w:rsid w:val="00001AA2"/>
    <w:rsid w:val="00005B14"/>
    <w:rsid w:val="00017E0D"/>
    <w:rsid w:val="00024AF7"/>
    <w:rsid w:val="000408D4"/>
    <w:rsid w:val="00065AA6"/>
    <w:rsid w:val="000963C7"/>
    <w:rsid w:val="000B7D72"/>
    <w:rsid w:val="000F41AC"/>
    <w:rsid w:val="00107744"/>
    <w:rsid w:val="00123918"/>
    <w:rsid w:val="0012733B"/>
    <w:rsid w:val="00136E2E"/>
    <w:rsid w:val="00142207"/>
    <w:rsid w:val="00155647"/>
    <w:rsid w:val="00164B94"/>
    <w:rsid w:val="00196A7B"/>
    <w:rsid w:val="001A17D0"/>
    <w:rsid w:val="001B25E4"/>
    <w:rsid w:val="001B6EEA"/>
    <w:rsid w:val="001D50D7"/>
    <w:rsid w:val="001E5DE3"/>
    <w:rsid w:val="0020745F"/>
    <w:rsid w:val="00207F9B"/>
    <w:rsid w:val="002403CE"/>
    <w:rsid w:val="00267067"/>
    <w:rsid w:val="00272488"/>
    <w:rsid w:val="00274DC9"/>
    <w:rsid w:val="00281CED"/>
    <w:rsid w:val="002D0266"/>
    <w:rsid w:val="00305C09"/>
    <w:rsid w:val="003206F8"/>
    <w:rsid w:val="003412C1"/>
    <w:rsid w:val="0039177C"/>
    <w:rsid w:val="003B6B3E"/>
    <w:rsid w:val="003C0F31"/>
    <w:rsid w:val="003F1687"/>
    <w:rsid w:val="00433103"/>
    <w:rsid w:val="0044540F"/>
    <w:rsid w:val="0047632D"/>
    <w:rsid w:val="00485E73"/>
    <w:rsid w:val="004D7CC4"/>
    <w:rsid w:val="004E1424"/>
    <w:rsid w:val="0054750D"/>
    <w:rsid w:val="005632C4"/>
    <w:rsid w:val="00575BD2"/>
    <w:rsid w:val="005A4C2F"/>
    <w:rsid w:val="005B0D95"/>
    <w:rsid w:val="005C5714"/>
    <w:rsid w:val="005D19CF"/>
    <w:rsid w:val="00612C8F"/>
    <w:rsid w:val="006353F9"/>
    <w:rsid w:val="00652F83"/>
    <w:rsid w:val="00672BCC"/>
    <w:rsid w:val="006A4907"/>
    <w:rsid w:val="006B0926"/>
    <w:rsid w:val="006B21EC"/>
    <w:rsid w:val="006D363A"/>
    <w:rsid w:val="006E6858"/>
    <w:rsid w:val="007314C3"/>
    <w:rsid w:val="007747E9"/>
    <w:rsid w:val="00777F0B"/>
    <w:rsid w:val="00787CF1"/>
    <w:rsid w:val="007B0296"/>
    <w:rsid w:val="007B049B"/>
    <w:rsid w:val="007E547B"/>
    <w:rsid w:val="007E6C2A"/>
    <w:rsid w:val="007F3834"/>
    <w:rsid w:val="007F40D5"/>
    <w:rsid w:val="0080716C"/>
    <w:rsid w:val="00817CD4"/>
    <w:rsid w:val="00863292"/>
    <w:rsid w:val="00866346"/>
    <w:rsid w:val="008726C1"/>
    <w:rsid w:val="00872BF4"/>
    <w:rsid w:val="008766BD"/>
    <w:rsid w:val="008A71BD"/>
    <w:rsid w:val="008E05A8"/>
    <w:rsid w:val="008E47E3"/>
    <w:rsid w:val="0090779F"/>
    <w:rsid w:val="00925E38"/>
    <w:rsid w:val="009273EB"/>
    <w:rsid w:val="00980E88"/>
    <w:rsid w:val="00A0527C"/>
    <w:rsid w:val="00A3264A"/>
    <w:rsid w:val="00A413C6"/>
    <w:rsid w:val="00A60578"/>
    <w:rsid w:val="00A81404"/>
    <w:rsid w:val="00A83200"/>
    <w:rsid w:val="00AA59A1"/>
    <w:rsid w:val="00AC4950"/>
    <w:rsid w:val="00AD6A6A"/>
    <w:rsid w:val="00B22332"/>
    <w:rsid w:val="00B26878"/>
    <w:rsid w:val="00B35B4B"/>
    <w:rsid w:val="00B46526"/>
    <w:rsid w:val="00B60263"/>
    <w:rsid w:val="00B965EA"/>
    <w:rsid w:val="00BA0A07"/>
    <w:rsid w:val="00BA17F7"/>
    <w:rsid w:val="00BA20FD"/>
    <w:rsid w:val="00BB2D8A"/>
    <w:rsid w:val="00BD260F"/>
    <w:rsid w:val="00BF410F"/>
    <w:rsid w:val="00C403CA"/>
    <w:rsid w:val="00C413FC"/>
    <w:rsid w:val="00C6781A"/>
    <w:rsid w:val="00C67A6C"/>
    <w:rsid w:val="00C907E0"/>
    <w:rsid w:val="00CE4498"/>
    <w:rsid w:val="00D03942"/>
    <w:rsid w:val="00D21A4C"/>
    <w:rsid w:val="00D24570"/>
    <w:rsid w:val="00D26AFB"/>
    <w:rsid w:val="00D558BF"/>
    <w:rsid w:val="00D561CF"/>
    <w:rsid w:val="00D7224F"/>
    <w:rsid w:val="00DA5C6F"/>
    <w:rsid w:val="00DC0147"/>
    <w:rsid w:val="00DD067E"/>
    <w:rsid w:val="00DD27ED"/>
    <w:rsid w:val="00E13507"/>
    <w:rsid w:val="00E268A2"/>
    <w:rsid w:val="00E26AA8"/>
    <w:rsid w:val="00E30061"/>
    <w:rsid w:val="00E43760"/>
    <w:rsid w:val="00E7302E"/>
    <w:rsid w:val="00E75057"/>
    <w:rsid w:val="00E76F17"/>
    <w:rsid w:val="00E773C7"/>
    <w:rsid w:val="00E85DFD"/>
    <w:rsid w:val="00EC03D3"/>
    <w:rsid w:val="00EC47A8"/>
    <w:rsid w:val="00EE4656"/>
    <w:rsid w:val="00EE67E1"/>
    <w:rsid w:val="00F25F36"/>
    <w:rsid w:val="00F47E07"/>
    <w:rsid w:val="00F84E53"/>
    <w:rsid w:val="00F8660D"/>
    <w:rsid w:val="00FE0F26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86CB209-1A6F-4B10-B0BE-A1DD9F7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EA"/>
  </w:style>
  <w:style w:type="paragraph" w:styleId="1">
    <w:name w:val="heading 1"/>
    <w:basedOn w:val="a"/>
    <w:next w:val="a"/>
    <w:qFormat/>
    <w:pPr>
      <w:keepNext/>
      <w:tabs>
        <w:tab w:val="left" w:pos="4003"/>
      </w:tabs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qFormat/>
    <w:pPr>
      <w:keepNext/>
      <w:ind w:right="-2"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ind w:left="342" w:right="-108"/>
      <w:outlineLvl w:val="3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pPr>
      <w:keepNext/>
      <w:ind w:right="396"/>
      <w:jc w:val="center"/>
    </w:pPr>
    <w:rPr>
      <w:b/>
      <w:sz w:val="26"/>
      <w:lang w:val="uk-UA"/>
    </w:rPr>
  </w:style>
  <w:style w:type="paragraph" w:customStyle="1" w:styleId="10">
    <w:name w:val="заголовок 1"/>
    <w:basedOn w:val="a"/>
    <w:next w:val="a"/>
    <w:pPr>
      <w:keepNext/>
      <w:tabs>
        <w:tab w:val="left" w:pos="4003"/>
      </w:tabs>
      <w:jc w:val="center"/>
    </w:pPr>
    <w:rPr>
      <w:b/>
      <w:lang w:val="uk-UA"/>
    </w:rPr>
  </w:style>
  <w:style w:type="paragraph" w:customStyle="1" w:styleId="40">
    <w:name w:val="заголовок 4"/>
    <w:basedOn w:val="a"/>
    <w:next w:val="a"/>
    <w:pPr>
      <w:keepNext/>
      <w:ind w:right="396"/>
      <w:jc w:val="center"/>
    </w:pPr>
    <w:rPr>
      <w:b/>
      <w:sz w:val="22"/>
      <w:lang w:val="uk-UA"/>
    </w:rPr>
  </w:style>
  <w:style w:type="paragraph" w:customStyle="1" w:styleId="30">
    <w:name w:val="заголовок 3"/>
    <w:basedOn w:val="a"/>
    <w:next w:val="a"/>
    <w:pPr>
      <w:keepNext/>
      <w:ind w:right="396"/>
      <w:jc w:val="center"/>
    </w:pPr>
    <w:rPr>
      <w:i/>
      <w:sz w:val="18"/>
      <w:lang w:val="en-US"/>
    </w:rPr>
  </w:style>
  <w:style w:type="paragraph" w:styleId="a3">
    <w:name w:val="Block Text"/>
    <w:basedOn w:val="a"/>
    <w:pPr>
      <w:numPr>
        <w:ilvl w:val="12"/>
      </w:numPr>
      <w:tabs>
        <w:tab w:val="left" w:pos="8505"/>
        <w:tab w:val="left" w:pos="9072"/>
      </w:tabs>
      <w:ind w:left="284" w:right="-1" w:firstLine="283"/>
      <w:jc w:val="both"/>
    </w:pPr>
    <w:rPr>
      <w:sz w:val="18"/>
      <w:lang w:val="uk-UA"/>
    </w:rPr>
  </w:style>
  <w:style w:type="paragraph" w:styleId="a4">
    <w:name w:val="Title"/>
    <w:basedOn w:val="a"/>
    <w:qFormat/>
    <w:pPr>
      <w:ind w:left="4536" w:right="-483"/>
      <w:jc w:val="center"/>
    </w:pPr>
    <w:rPr>
      <w:sz w:val="28"/>
    </w:rPr>
  </w:style>
  <w:style w:type="paragraph" w:styleId="20">
    <w:name w:val="Body Text Indent 2"/>
    <w:basedOn w:val="a"/>
    <w:pPr>
      <w:ind w:right="-243" w:firstLine="851"/>
      <w:jc w:val="both"/>
    </w:pPr>
    <w:rPr>
      <w:sz w:val="28"/>
    </w:rPr>
  </w:style>
  <w:style w:type="paragraph" w:styleId="31">
    <w:name w:val="Body Text Indent 3"/>
    <w:basedOn w:val="a"/>
    <w:pPr>
      <w:tabs>
        <w:tab w:val="left" w:pos="8505"/>
        <w:tab w:val="left" w:pos="9072"/>
      </w:tabs>
      <w:ind w:right="-2" w:firstLine="851"/>
      <w:jc w:val="both"/>
    </w:pPr>
    <w:rPr>
      <w:sz w:val="28"/>
      <w:lang w:val="uk-UA"/>
    </w:rPr>
  </w:style>
  <w:style w:type="table" w:styleId="a5">
    <w:name w:val="Table Grid"/>
    <w:basedOn w:val="a1"/>
    <w:rsid w:val="0098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"/>
    <w:basedOn w:val="a"/>
    <w:rsid w:val="007E547B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00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0061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84E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53"/>
  </w:style>
  <w:style w:type="paragraph" w:styleId="aa">
    <w:name w:val="footer"/>
    <w:basedOn w:val="a"/>
    <w:link w:val="ab"/>
    <w:uiPriority w:val="99"/>
    <w:semiHidden/>
    <w:unhideWhenUsed/>
    <w:rsid w:val="00F84E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1-торг (місячна)</vt:lpstr>
    </vt:vector>
  </TitlesOfParts>
  <Manager/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1-торг (місячна)</dc:title>
  <dc:subject/>
  <dc:creator>Тетяна Іващенко</dc:creator>
  <cp:keywords/>
  <dc:description>Подготовлено на базе материалов БСС «Система Главбух»</dc:description>
  <cp:lastModifiedBy>Тетяна Іващенко</cp:lastModifiedBy>
  <cp:revision>2</cp:revision>
  <cp:lastPrinted>2016-09-05T14:02:00Z</cp:lastPrinted>
  <dcterms:created xsi:type="dcterms:W3CDTF">2019-09-04T11:20:00Z</dcterms:created>
  <dcterms:modified xsi:type="dcterms:W3CDTF">2019-09-04T11:20:00Z</dcterms:modified>
  <cp:category/>
  <cp:contentStatus/>
</cp:coreProperties>
</file>